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4401" w14:textId="23F1ED60" w:rsidR="00D16144" w:rsidRPr="00E02525" w:rsidRDefault="00D16144" w:rsidP="004A57CE">
      <w:pPr>
        <w:spacing w:after="200" w:line="276" w:lineRule="auto"/>
        <w:jc w:val="center"/>
        <w:rPr>
          <w:caps/>
          <w:szCs w:val="20"/>
        </w:rPr>
      </w:pPr>
      <w:r w:rsidRPr="00E02525">
        <w:rPr>
          <w:caps/>
          <w:szCs w:val="20"/>
        </w:rPr>
        <w:t>Crédit d’impôt pour activités des aînés</w:t>
      </w:r>
      <w:r w:rsidR="00926247">
        <w:rPr>
          <w:caps/>
          <w:szCs w:val="20"/>
        </w:rPr>
        <w:t xml:space="preserve"> (P)</w:t>
      </w:r>
    </w:p>
    <w:p w14:paraId="51C2BE51" w14:textId="77777777" w:rsidR="00D16144" w:rsidRPr="00E02525" w:rsidRDefault="00D16144" w:rsidP="004A57CE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color w:val="33B3FF"/>
          <w:sz w:val="20"/>
          <w:szCs w:val="20"/>
        </w:rPr>
      </w:pPr>
      <w:r w:rsidRPr="00E02525">
        <w:rPr>
          <w:rFonts w:cs="Frutiger-LightCn"/>
          <w:color w:val="000000"/>
          <w:sz w:val="20"/>
          <w:szCs w:val="20"/>
        </w:rPr>
        <w:t xml:space="preserve">Vous pouvez demander un crédit d’impôt remboursable pour les frais payés </w:t>
      </w:r>
      <w:r w:rsidR="00D13485">
        <w:rPr>
          <w:rFonts w:cs="Frutiger-LightCn"/>
          <w:color w:val="000000"/>
          <w:sz w:val="20"/>
          <w:szCs w:val="20"/>
        </w:rPr>
        <w:t>dans l’année courante</w:t>
      </w:r>
      <w:r w:rsidRPr="00E02525">
        <w:rPr>
          <w:rFonts w:cs="Frutiger-LightCn"/>
          <w:color w:val="000000"/>
          <w:sz w:val="20"/>
          <w:szCs w:val="20"/>
        </w:rPr>
        <w:t xml:space="preserve">, pour votre inscription à </w:t>
      </w:r>
      <w:r w:rsidRPr="00C72A77">
        <w:rPr>
          <w:rFonts w:cs="Frutiger-LightCn"/>
          <w:sz w:val="20"/>
          <w:szCs w:val="20"/>
        </w:rPr>
        <w:t xml:space="preserve">des </w:t>
      </w:r>
      <w:r w:rsidR="00FE1F7F" w:rsidRPr="00C72A77">
        <w:rPr>
          <w:rFonts w:cs="Frutiger-BoldCn"/>
          <w:bCs/>
          <w:sz w:val="20"/>
          <w:szCs w:val="20"/>
          <w:u w:val="single"/>
        </w:rPr>
        <w:t>activités physiques</w:t>
      </w:r>
      <w:r w:rsidR="00FE1F7F" w:rsidRPr="00C72A77">
        <w:rPr>
          <w:rFonts w:cs="Frutiger-BoldCn"/>
          <w:b/>
          <w:bCs/>
          <w:sz w:val="20"/>
          <w:szCs w:val="20"/>
        </w:rPr>
        <w:t xml:space="preserve"> </w:t>
      </w:r>
      <w:r w:rsidRPr="00C72A77">
        <w:rPr>
          <w:rFonts w:cs="Frutiger-LightCn"/>
          <w:sz w:val="20"/>
          <w:szCs w:val="20"/>
        </w:rPr>
        <w:t xml:space="preserve">ou à des </w:t>
      </w:r>
      <w:r w:rsidRPr="00C72A77">
        <w:rPr>
          <w:rFonts w:cs="Frutiger-BoldCn"/>
          <w:bCs/>
          <w:sz w:val="20"/>
          <w:szCs w:val="20"/>
          <w:u w:val="single"/>
        </w:rPr>
        <w:t>act</w:t>
      </w:r>
      <w:r w:rsidR="00FE1F7F" w:rsidRPr="00C72A77">
        <w:rPr>
          <w:rFonts w:cs="Frutiger-BoldCn"/>
          <w:bCs/>
          <w:sz w:val="20"/>
          <w:szCs w:val="20"/>
          <w:u w:val="single"/>
        </w:rPr>
        <w:t>ivités artistiques</w:t>
      </w:r>
      <w:r w:rsidR="00FE1F7F" w:rsidRPr="00C72A77">
        <w:rPr>
          <w:rFonts w:cs="Frutiger-BoldCn"/>
          <w:bCs/>
          <w:sz w:val="20"/>
          <w:szCs w:val="20"/>
        </w:rPr>
        <w:t>,</w:t>
      </w:r>
      <w:r w:rsidR="00FE1F7F" w:rsidRPr="00C72A77">
        <w:rPr>
          <w:rFonts w:cs="Frutiger-BoldCn"/>
          <w:b/>
          <w:bCs/>
          <w:sz w:val="20"/>
          <w:szCs w:val="20"/>
        </w:rPr>
        <w:t xml:space="preserve"> </w:t>
      </w:r>
      <w:r w:rsidR="00FE1F7F" w:rsidRPr="00C72A77">
        <w:rPr>
          <w:rFonts w:cs="Frutiger-BoldCn"/>
          <w:bCs/>
          <w:sz w:val="20"/>
          <w:szCs w:val="20"/>
          <w:u w:val="single"/>
        </w:rPr>
        <w:t xml:space="preserve">culturelles </w:t>
      </w:r>
      <w:r w:rsidRPr="00C72A77">
        <w:rPr>
          <w:rFonts w:cs="Frutiger-BoldCn"/>
          <w:bCs/>
          <w:sz w:val="20"/>
          <w:szCs w:val="20"/>
        </w:rPr>
        <w:t xml:space="preserve">ou </w:t>
      </w:r>
      <w:r w:rsidRPr="00C72A77">
        <w:rPr>
          <w:rFonts w:cs="Frutiger-BoldCn"/>
          <w:bCs/>
          <w:sz w:val="20"/>
          <w:szCs w:val="20"/>
          <w:u w:val="single"/>
        </w:rPr>
        <w:t>récréatives</w:t>
      </w:r>
      <w:r w:rsidRPr="00C72A77">
        <w:rPr>
          <w:rFonts w:cs="Frutiger-BoldCn"/>
          <w:b/>
          <w:bCs/>
          <w:sz w:val="20"/>
          <w:szCs w:val="20"/>
        </w:rPr>
        <w:t xml:space="preserve"> </w:t>
      </w:r>
      <w:r w:rsidRPr="00C72A77">
        <w:rPr>
          <w:rFonts w:cs="Frutiger-LightCn"/>
          <w:sz w:val="20"/>
          <w:szCs w:val="20"/>
        </w:rPr>
        <w:t xml:space="preserve">si </w:t>
      </w:r>
      <w:r w:rsidRPr="00C72A77">
        <w:rPr>
          <w:rFonts w:cs="Frutiger-BoldCn"/>
          <w:b/>
          <w:bCs/>
          <w:sz w:val="20"/>
          <w:szCs w:val="20"/>
        </w:rPr>
        <w:t xml:space="preserve">toutes </w:t>
      </w:r>
      <w:r w:rsidRPr="00E02525">
        <w:rPr>
          <w:rFonts w:cs="Frutiger-LightCn"/>
          <w:color w:val="000000"/>
          <w:sz w:val="20"/>
          <w:szCs w:val="20"/>
        </w:rPr>
        <w:t>les</w:t>
      </w:r>
      <w:r w:rsidR="00FE1F7F" w:rsidRPr="00E02525">
        <w:rPr>
          <w:rFonts w:cs="Frutiger-BoldCn"/>
          <w:b/>
          <w:bCs/>
          <w:color w:val="33B3FF"/>
          <w:sz w:val="20"/>
          <w:szCs w:val="20"/>
        </w:rPr>
        <w:t xml:space="preserve"> </w:t>
      </w:r>
      <w:r w:rsidRPr="00E02525">
        <w:rPr>
          <w:rFonts w:cs="Frutiger-LightCn"/>
          <w:color w:val="000000"/>
          <w:sz w:val="20"/>
          <w:szCs w:val="20"/>
        </w:rPr>
        <w:t>conditions suivantes sont remplies :</w:t>
      </w:r>
    </w:p>
    <w:p w14:paraId="370C0F41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sz w:val="20"/>
          <w:szCs w:val="20"/>
        </w:rPr>
      </w:pPr>
      <w:r w:rsidRPr="00E02525">
        <w:rPr>
          <w:sz w:val="20"/>
          <w:szCs w:val="20"/>
        </w:rPr>
        <w:t>vous résidi</w:t>
      </w:r>
      <w:r w:rsidR="00D13485">
        <w:rPr>
          <w:sz w:val="20"/>
          <w:szCs w:val="20"/>
        </w:rPr>
        <w:t>ez au Québec le 31 décembre</w:t>
      </w:r>
      <w:r w:rsidRPr="00E02525">
        <w:rPr>
          <w:sz w:val="20"/>
          <w:szCs w:val="20"/>
        </w:rPr>
        <w:t>;</w:t>
      </w:r>
    </w:p>
    <w:p w14:paraId="64B204AE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sz w:val="20"/>
          <w:szCs w:val="20"/>
        </w:rPr>
      </w:pPr>
      <w:r w:rsidRPr="00E02525">
        <w:rPr>
          <w:sz w:val="20"/>
          <w:szCs w:val="20"/>
        </w:rPr>
        <w:t>vous aviez 70</w:t>
      </w:r>
      <w:r w:rsidR="00D13485">
        <w:rPr>
          <w:sz w:val="20"/>
          <w:szCs w:val="20"/>
        </w:rPr>
        <w:t xml:space="preserve"> ans ou plus au 31 décembre</w:t>
      </w:r>
      <w:r w:rsidRPr="00E02525">
        <w:rPr>
          <w:sz w:val="20"/>
          <w:szCs w:val="20"/>
        </w:rPr>
        <w:t>;</w:t>
      </w:r>
    </w:p>
    <w:p w14:paraId="1C6A7FC6" w14:textId="25FCB500" w:rsidR="00D16144" w:rsidRPr="00E02525" w:rsidRDefault="004A57CE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votre</w:t>
      </w:r>
      <w:proofErr w:type="gramEnd"/>
      <w:r>
        <w:rPr>
          <w:sz w:val="20"/>
          <w:szCs w:val="20"/>
        </w:rPr>
        <w:t xml:space="preserve"> revenu</w:t>
      </w:r>
      <w:r w:rsidR="001421B3">
        <w:rPr>
          <w:sz w:val="20"/>
          <w:szCs w:val="20"/>
        </w:rPr>
        <w:t xml:space="preserve"> </w:t>
      </w:r>
      <w:r w:rsidR="00D13485">
        <w:rPr>
          <w:sz w:val="20"/>
          <w:szCs w:val="20"/>
        </w:rPr>
        <w:t xml:space="preserve">(ligne 275 de votre déclaration) </w:t>
      </w:r>
      <w:r w:rsidR="001421B3">
        <w:rPr>
          <w:sz w:val="20"/>
          <w:szCs w:val="20"/>
        </w:rPr>
        <w:t xml:space="preserve">ne dépasse pas </w:t>
      </w:r>
      <w:r w:rsidR="001D1C18">
        <w:rPr>
          <w:sz w:val="20"/>
          <w:szCs w:val="20"/>
        </w:rPr>
        <w:t xml:space="preserve">42 </w:t>
      </w:r>
      <w:r w:rsidR="00261374">
        <w:rPr>
          <w:sz w:val="20"/>
          <w:szCs w:val="20"/>
        </w:rPr>
        <w:t>940</w:t>
      </w:r>
      <w:r w:rsidR="00D16144" w:rsidRPr="00E02525">
        <w:rPr>
          <w:sz w:val="20"/>
          <w:szCs w:val="20"/>
        </w:rPr>
        <w:t>$;</w:t>
      </w:r>
    </w:p>
    <w:p w14:paraId="3CB48C5F" w14:textId="77777777" w:rsidR="00017269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sz w:val="20"/>
          <w:szCs w:val="20"/>
        </w:rPr>
      </w:pPr>
      <w:r w:rsidRPr="00E02525">
        <w:rPr>
          <w:sz w:val="20"/>
          <w:szCs w:val="20"/>
        </w:rPr>
        <w:t xml:space="preserve">les activités </w:t>
      </w:r>
    </w:p>
    <w:p w14:paraId="7579F040" w14:textId="77777777" w:rsidR="00017269" w:rsidRPr="00E02525" w:rsidRDefault="00D16144" w:rsidP="004A57CE">
      <w:pPr>
        <w:pStyle w:val="Paragraphedeliste"/>
        <w:numPr>
          <w:ilvl w:val="2"/>
          <w:numId w:val="4"/>
        </w:numPr>
        <w:spacing w:line="240" w:lineRule="auto"/>
        <w:ind w:left="1134" w:hanging="284"/>
        <w:jc w:val="both"/>
        <w:rPr>
          <w:sz w:val="20"/>
          <w:szCs w:val="20"/>
        </w:rPr>
      </w:pPr>
      <w:r w:rsidRPr="00E02525">
        <w:rPr>
          <w:rFonts w:cs="Frutiger-LightCn"/>
          <w:color w:val="000000"/>
          <w:sz w:val="20"/>
          <w:szCs w:val="20"/>
        </w:rPr>
        <w:t>soit qu’elles font partie d’un pro</w:t>
      </w:r>
      <w:r w:rsidR="006F7CFA" w:rsidRPr="00E02525">
        <w:rPr>
          <w:rFonts w:cs="Frutiger-LightCn"/>
          <w:color w:val="000000"/>
          <w:sz w:val="20"/>
          <w:szCs w:val="20"/>
        </w:rPr>
        <w:t xml:space="preserve">gramme d’au moins huit semaines </w:t>
      </w:r>
      <w:r w:rsidRPr="00E02525">
        <w:rPr>
          <w:rFonts w:cs="Frutiger-LightCn"/>
          <w:color w:val="000000"/>
          <w:sz w:val="20"/>
          <w:szCs w:val="20"/>
        </w:rPr>
        <w:t>consécutives ou d’au moins cinq jours consécutifs,</w:t>
      </w:r>
      <w:r w:rsidR="006F7CFA" w:rsidRPr="00E02525">
        <w:rPr>
          <w:rFonts w:cs="Frutiger-LightCn"/>
          <w:color w:val="000000"/>
          <w:sz w:val="20"/>
          <w:szCs w:val="20"/>
        </w:rPr>
        <w:t xml:space="preserve"> </w:t>
      </w:r>
    </w:p>
    <w:p w14:paraId="6202BBFD" w14:textId="77777777" w:rsidR="00D16144" w:rsidRPr="00E02525" w:rsidRDefault="00D16144" w:rsidP="004A57CE">
      <w:pPr>
        <w:pStyle w:val="Paragraphedeliste"/>
        <w:numPr>
          <w:ilvl w:val="2"/>
          <w:numId w:val="4"/>
        </w:numPr>
        <w:spacing w:line="240" w:lineRule="auto"/>
        <w:ind w:left="1134" w:hanging="284"/>
        <w:jc w:val="both"/>
        <w:rPr>
          <w:sz w:val="20"/>
          <w:szCs w:val="20"/>
        </w:rPr>
      </w:pPr>
      <w:r w:rsidRPr="00E02525">
        <w:rPr>
          <w:rFonts w:cs="Frutiger-LightCn"/>
          <w:sz w:val="20"/>
          <w:szCs w:val="20"/>
        </w:rPr>
        <w:t xml:space="preserve">soit </w:t>
      </w:r>
      <w:r w:rsidRPr="00E02525">
        <w:rPr>
          <w:rFonts w:cs="Frutiger-LightCn"/>
          <w:color w:val="000000"/>
          <w:sz w:val="20"/>
          <w:szCs w:val="20"/>
        </w:rPr>
        <w:t>qu’elles</w:t>
      </w:r>
      <w:r w:rsidRPr="00E02525">
        <w:rPr>
          <w:rFonts w:cs="Frutiger-LightCn"/>
          <w:sz w:val="20"/>
          <w:szCs w:val="20"/>
        </w:rPr>
        <w:t xml:space="preserve"> sont offertes par </w:t>
      </w:r>
      <w:r w:rsidR="006F7CFA" w:rsidRPr="00E02525">
        <w:rPr>
          <w:rFonts w:cs="Frutiger-LightCn"/>
          <w:sz w:val="20"/>
          <w:szCs w:val="20"/>
        </w:rPr>
        <w:t xml:space="preserve">un club, une association ou une </w:t>
      </w:r>
      <w:r w:rsidRPr="00E02525">
        <w:rPr>
          <w:rFonts w:cs="Frutiger-LightCn"/>
          <w:sz w:val="20"/>
          <w:szCs w:val="20"/>
        </w:rPr>
        <w:t>organisation semblable auquel vous avez adhéré pour un</w:t>
      </w:r>
      <w:r w:rsidR="006F7CFA" w:rsidRPr="00E02525">
        <w:rPr>
          <w:rFonts w:cs="Frutiger-LightCn"/>
          <w:sz w:val="20"/>
          <w:szCs w:val="20"/>
        </w:rPr>
        <w:t xml:space="preserve">e durée d’au </w:t>
      </w:r>
      <w:r w:rsidRPr="00E02525">
        <w:rPr>
          <w:rFonts w:cs="Frutiger-LightCn"/>
          <w:sz w:val="20"/>
          <w:szCs w:val="20"/>
        </w:rPr>
        <w:t>moins huit semaines consécutives;</w:t>
      </w:r>
    </w:p>
    <w:p w14:paraId="1DF2B2C0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after="0" w:line="240" w:lineRule="auto"/>
        <w:ind w:left="851" w:hanging="284"/>
        <w:jc w:val="both"/>
        <w:rPr>
          <w:rFonts w:cs="Frutiger-LightCn"/>
          <w:sz w:val="20"/>
          <w:szCs w:val="20"/>
        </w:rPr>
      </w:pPr>
      <w:r w:rsidRPr="00E02525">
        <w:rPr>
          <w:sz w:val="20"/>
          <w:szCs w:val="20"/>
        </w:rPr>
        <w:t>vous</w:t>
      </w:r>
      <w:r w:rsidRPr="00E02525">
        <w:rPr>
          <w:rFonts w:cs="Frutiger-LightCn"/>
          <w:sz w:val="20"/>
          <w:szCs w:val="20"/>
        </w:rPr>
        <w:t xml:space="preserve"> détenez un reçu attestant notam</w:t>
      </w:r>
      <w:r w:rsidR="006F7CFA" w:rsidRPr="00E02525">
        <w:rPr>
          <w:rFonts w:cs="Frutiger-LightCn"/>
          <w:sz w:val="20"/>
          <w:szCs w:val="20"/>
        </w:rPr>
        <w:t xml:space="preserve">ment des frais d’inscription ou </w:t>
      </w:r>
      <w:r w:rsidRPr="00E02525">
        <w:rPr>
          <w:rFonts w:cs="Frutiger-LightCn"/>
          <w:sz w:val="20"/>
          <w:szCs w:val="20"/>
        </w:rPr>
        <w:t xml:space="preserve">d’adhésion qui donnent droit au crédit </w:t>
      </w:r>
      <w:r w:rsidR="006F7CFA" w:rsidRPr="00E02525">
        <w:rPr>
          <w:rFonts w:cs="Frutiger-LightCn"/>
          <w:sz w:val="20"/>
          <w:szCs w:val="20"/>
        </w:rPr>
        <w:t xml:space="preserve">d’impôt (conservez ce reçu pour </w:t>
      </w:r>
      <w:r w:rsidRPr="00E02525">
        <w:rPr>
          <w:rFonts w:cs="Frutiger-LightCn"/>
          <w:sz w:val="20"/>
          <w:szCs w:val="20"/>
        </w:rPr>
        <w:t>pouvoir nous le fournir sur demande).</w:t>
      </w:r>
    </w:p>
    <w:p w14:paraId="02C0416D" w14:textId="77777777" w:rsidR="006F7CFA" w:rsidRPr="00E02525" w:rsidRDefault="006F7CFA" w:rsidP="004A57CE">
      <w:pPr>
        <w:autoSpaceDE w:val="0"/>
        <w:autoSpaceDN w:val="0"/>
        <w:adjustRightInd w:val="0"/>
        <w:spacing w:after="0" w:line="240" w:lineRule="auto"/>
        <w:jc w:val="both"/>
        <w:rPr>
          <w:rFonts w:cs="Frutiger-LightCn"/>
          <w:sz w:val="20"/>
          <w:szCs w:val="20"/>
        </w:rPr>
      </w:pPr>
    </w:p>
    <w:p w14:paraId="249AA5A0" w14:textId="77777777" w:rsidR="00D16144" w:rsidRPr="00E02525" w:rsidRDefault="00D16144" w:rsidP="004A57CE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0"/>
          <w:szCs w:val="20"/>
        </w:rPr>
      </w:pPr>
      <w:r w:rsidRPr="004A57CE">
        <w:rPr>
          <w:rFonts w:cs="Frutiger-Cn"/>
          <w:sz w:val="20"/>
          <w:szCs w:val="20"/>
        </w:rPr>
        <w:t>Notes</w:t>
      </w:r>
    </w:p>
    <w:p w14:paraId="5BD0B95A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sz w:val="20"/>
          <w:szCs w:val="20"/>
        </w:rPr>
      </w:pPr>
      <w:r w:rsidRPr="00E02525">
        <w:rPr>
          <w:sz w:val="20"/>
          <w:szCs w:val="20"/>
        </w:rPr>
        <w:t>S’il s’agit d’un programme d’une durée d’a</w:t>
      </w:r>
      <w:r w:rsidR="006F7CFA" w:rsidRPr="00E02525">
        <w:rPr>
          <w:sz w:val="20"/>
          <w:szCs w:val="20"/>
        </w:rPr>
        <w:t xml:space="preserve">u moins </w:t>
      </w:r>
      <w:r w:rsidR="00B92E86" w:rsidRPr="00E02525">
        <w:rPr>
          <w:sz w:val="20"/>
          <w:szCs w:val="20"/>
        </w:rPr>
        <w:t>5</w:t>
      </w:r>
      <w:r w:rsidR="006F7CFA" w:rsidRPr="00E02525">
        <w:rPr>
          <w:sz w:val="20"/>
          <w:szCs w:val="20"/>
        </w:rPr>
        <w:t xml:space="preserve"> jours consécutifs, </w:t>
      </w:r>
      <w:r w:rsidRPr="00E02525">
        <w:rPr>
          <w:sz w:val="20"/>
          <w:szCs w:val="20"/>
        </w:rPr>
        <w:t>plus de 50 % des activités quotidien</w:t>
      </w:r>
      <w:r w:rsidR="006F7CFA" w:rsidRPr="00E02525">
        <w:rPr>
          <w:sz w:val="20"/>
          <w:szCs w:val="20"/>
        </w:rPr>
        <w:t xml:space="preserve">nes doivent comprendre une part </w:t>
      </w:r>
      <w:r w:rsidRPr="00E02525">
        <w:rPr>
          <w:sz w:val="20"/>
          <w:szCs w:val="20"/>
        </w:rPr>
        <w:t>importante d’activités physiques ou d’act</w:t>
      </w:r>
      <w:r w:rsidR="006F7CFA" w:rsidRPr="00E02525">
        <w:rPr>
          <w:sz w:val="20"/>
          <w:szCs w:val="20"/>
        </w:rPr>
        <w:t xml:space="preserve">ivités artistiques, culturelles </w:t>
      </w:r>
      <w:r w:rsidRPr="00E02525">
        <w:rPr>
          <w:sz w:val="20"/>
          <w:szCs w:val="20"/>
        </w:rPr>
        <w:t>ou récréatives.</w:t>
      </w:r>
    </w:p>
    <w:p w14:paraId="71639473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sz w:val="20"/>
          <w:szCs w:val="20"/>
        </w:rPr>
      </w:pPr>
      <w:r w:rsidRPr="00E02525">
        <w:rPr>
          <w:sz w:val="20"/>
          <w:szCs w:val="20"/>
        </w:rPr>
        <w:t>S’il s’agit d’un programme hebdomadaire d’une</w:t>
      </w:r>
      <w:r w:rsidR="006F7CFA" w:rsidRPr="00E02525">
        <w:rPr>
          <w:sz w:val="20"/>
          <w:szCs w:val="20"/>
        </w:rPr>
        <w:t xml:space="preserve"> durée d’au moins </w:t>
      </w:r>
      <w:r w:rsidR="00B92E86" w:rsidRPr="00E02525">
        <w:rPr>
          <w:sz w:val="20"/>
          <w:szCs w:val="20"/>
        </w:rPr>
        <w:t>8</w:t>
      </w:r>
      <w:r w:rsidR="006F7CFA" w:rsidRPr="00E02525">
        <w:rPr>
          <w:sz w:val="20"/>
          <w:szCs w:val="20"/>
        </w:rPr>
        <w:t xml:space="preserve"> </w:t>
      </w:r>
      <w:r w:rsidRPr="00E02525">
        <w:rPr>
          <w:sz w:val="20"/>
          <w:szCs w:val="20"/>
        </w:rPr>
        <w:t>semaines consécutives, la presque tota</w:t>
      </w:r>
      <w:r w:rsidR="006F7CFA" w:rsidRPr="00E02525">
        <w:rPr>
          <w:sz w:val="20"/>
          <w:szCs w:val="20"/>
        </w:rPr>
        <w:t xml:space="preserve">lité des activités du programme </w:t>
      </w:r>
      <w:r w:rsidRPr="00E02525">
        <w:rPr>
          <w:sz w:val="20"/>
          <w:szCs w:val="20"/>
        </w:rPr>
        <w:t>doit comprendre une part importante d’act</w:t>
      </w:r>
      <w:r w:rsidR="006F7CFA" w:rsidRPr="00E02525">
        <w:rPr>
          <w:sz w:val="20"/>
          <w:szCs w:val="20"/>
        </w:rPr>
        <w:t xml:space="preserve">ivités physiques ou d’activités </w:t>
      </w:r>
      <w:r w:rsidRPr="00E02525">
        <w:rPr>
          <w:sz w:val="20"/>
          <w:szCs w:val="20"/>
        </w:rPr>
        <w:t>artistiques, culturelles ou récréatives.</w:t>
      </w:r>
    </w:p>
    <w:p w14:paraId="1442E90E" w14:textId="77777777" w:rsidR="00D16144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sz w:val="20"/>
          <w:szCs w:val="20"/>
        </w:rPr>
      </w:pPr>
      <w:r w:rsidRPr="00E02525">
        <w:rPr>
          <w:sz w:val="20"/>
          <w:szCs w:val="20"/>
        </w:rPr>
        <w:t>Les frais doivent avoir été payés par vous ou p</w:t>
      </w:r>
      <w:r w:rsidR="006F7CFA" w:rsidRPr="00E02525">
        <w:rPr>
          <w:sz w:val="20"/>
          <w:szCs w:val="20"/>
        </w:rPr>
        <w:t xml:space="preserve">ar la personne qui était </w:t>
      </w:r>
      <w:r w:rsidRPr="00E02525">
        <w:rPr>
          <w:sz w:val="20"/>
          <w:szCs w:val="20"/>
        </w:rPr>
        <w:t>votre conjoint au moment du paiement.</w:t>
      </w:r>
    </w:p>
    <w:p w14:paraId="65F37981" w14:textId="77777777" w:rsidR="00D13485" w:rsidRPr="00E02525" w:rsidRDefault="00D13485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Si vous n’avez pas résidé au Canada toute l’année, vous devez établir votre revenu en tenant compte de tous les revenus que vous avez gagnés, y compris ceux gagnés pendant que vous ne résidiez pas au Canada.</w:t>
      </w:r>
    </w:p>
    <w:p w14:paraId="48892547" w14:textId="77777777" w:rsidR="00D16144" w:rsidRPr="00E02525" w:rsidRDefault="00D16144" w:rsidP="004A57CE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  <w:u w:val="single"/>
        </w:rPr>
      </w:pPr>
      <w:r w:rsidRPr="00E02525">
        <w:rPr>
          <w:rFonts w:cs="Frutiger-BoldCn"/>
          <w:b/>
          <w:bCs/>
          <w:sz w:val="20"/>
          <w:szCs w:val="20"/>
          <w:u w:val="single"/>
        </w:rPr>
        <w:t>Activité physique</w:t>
      </w:r>
    </w:p>
    <w:p w14:paraId="5067DF59" w14:textId="77777777" w:rsidR="00D16144" w:rsidRPr="00E02525" w:rsidRDefault="00D16144" w:rsidP="004A57CE">
      <w:pPr>
        <w:autoSpaceDE w:val="0"/>
        <w:autoSpaceDN w:val="0"/>
        <w:adjustRightInd w:val="0"/>
        <w:spacing w:after="0" w:line="240" w:lineRule="auto"/>
        <w:jc w:val="both"/>
        <w:rPr>
          <w:rFonts w:cs="Frutiger-LightCn"/>
          <w:sz w:val="20"/>
          <w:szCs w:val="20"/>
        </w:rPr>
      </w:pPr>
      <w:r w:rsidRPr="00E02525">
        <w:rPr>
          <w:rFonts w:cs="Frutiger-LightCn"/>
          <w:sz w:val="20"/>
          <w:szCs w:val="20"/>
        </w:rPr>
        <w:t xml:space="preserve">Toute activité qui contribue </w:t>
      </w:r>
      <w:r w:rsidR="006F7CFA" w:rsidRPr="00E02525">
        <w:rPr>
          <w:rFonts w:cs="Frutiger-LightCn"/>
          <w:sz w:val="20"/>
          <w:szCs w:val="20"/>
        </w:rPr>
        <w:t xml:space="preserve">au maintien ou au développement </w:t>
      </w:r>
      <w:r w:rsidRPr="00E02525">
        <w:rPr>
          <w:rFonts w:cs="Frutiger-LightCn"/>
          <w:sz w:val="20"/>
          <w:szCs w:val="20"/>
        </w:rPr>
        <w:t>de l’endurance cardiorespiratoire, de la f</w:t>
      </w:r>
      <w:r w:rsidR="006F7CFA" w:rsidRPr="00E02525">
        <w:rPr>
          <w:rFonts w:cs="Frutiger-LightCn"/>
          <w:sz w:val="20"/>
          <w:szCs w:val="20"/>
        </w:rPr>
        <w:t xml:space="preserve">orce musculaire, de l’endurance </w:t>
      </w:r>
      <w:r w:rsidRPr="00E02525">
        <w:rPr>
          <w:rFonts w:cs="Frutiger-LightCn"/>
          <w:sz w:val="20"/>
          <w:szCs w:val="20"/>
        </w:rPr>
        <w:t>musculaire, de la souple</w:t>
      </w:r>
      <w:r w:rsidR="006F7CFA" w:rsidRPr="00E02525">
        <w:rPr>
          <w:rFonts w:cs="Frutiger-LightCn"/>
          <w:sz w:val="20"/>
          <w:szCs w:val="20"/>
        </w:rPr>
        <w:t xml:space="preserve">sse ou de l’équilibre. </w:t>
      </w:r>
      <w:r w:rsidRPr="00E02525">
        <w:rPr>
          <w:rFonts w:cs="Frutiger-LightCn"/>
          <w:sz w:val="20"/>
          <w:szCs w:val="20"/>
        </w:rPr>
        <w:t>Il peut s’agir des activités suivantes :</w:t>
      </w:r>
    </w:p>
    <w:p w14:paraId="3BF028E8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sz w:val="20"/>
          <w:szCs w:val="20"/>
        </w:rPr>
      </w:pPr>
      <w:r w:rsidRPr="00E02525">
        <w:rPr>
          <w:rFonts w:cs="Frutiger-LightCn"/>
          <w:sz w:val="20"/>
          <w:szCs w:val="20"/>
        </w:rPr>
        <w:t xml:space="preserve">la </w:t>
      </w:r>
      <w:r w:rsidRPr="00E02525">
        <w:rPr>
          <w:sz w:val="20"/>
          <w:szCs w:val="20"/>
        </w:rPr>
        <w:t>danse, le yoga et le tai-chi;</w:t>
      </w:r>
    </w:p>
    <w:p w14:paraId="075E2261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sz w:val="20"/>
          <w:szCs w:val="20"/>
        </w:rPr>
      </w:pPr>
      <w:r w:rsidRPr="00E02525">
        <w:rPr>
          <w:sz w:val="20"/>
          <w:szCs w:val="20"/>
        </w:rPr>
        <w:t>le curling, le golf et les quilles;</w:t>
      </w:r>
    </w:p>
    <w:p w14:paraId="41598B66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sz w:val="20"/>
          <w:szCs w:val="20"/>
        </w:rPr>
      </w:pPr>
      <w:r w:rsidRPr="00E02525">
        <w:rPr>
          <w:sz w:val="20"/>
          <w:szCs w:val="20"/>
        </w:rPr>
        <w:t>la natation et la gymnastique aquatique;</w:t>
      </w:r>
    </w:p>
    <w:p w14:paraId="2345AFAF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sz w:val="20"/>
          <w:szCs w:val="20"/>
        </w:rPr>
      </w:pPr>
      <w:r w:rsidRPr="00E02525">
        <w:rPr>
          <w:sz w:val="20"/>
          <w:szCs w:val="20"/>
        </w:rPr>
        <w:t>l’équitation, la randonnée pédestre et le vélo;</w:t>
      </w:r>
    </w:p>
    <w:p w14:paraId="43718811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rFonts w:cs="Frutiger-LightCn"/>
          <w:sz w:val="20"/>
          <w:szCs w:val="20"/>
        </w:rPr>
      </w:pPr>
      <w:r w:rsidRPr="00E02525">
        <w:rPr>
          <w:sz w:val="20"/>
          <w:szCs w:val="20"/>
        </w:rPr>
        <w:t>le ski de</w:t>
      </w:r>
      <w:r w:rsidRPr="00E02525">
        <w:rPr>
          <w:rFonts w:cs="Frutiger-LightCn"/>
          <w:sz w:val="20"/>
          <w:szCs w:val="20"/>
        </w:rPr>
        <w:t xml:space="preserve"> fond.</w:t>
      </w:r>
    </w:p>
    <w:p w14:paraId="757DD68E" w14:textId="77777777" w:rsidR="00D16144" w:rsidRPr="00E02525" w:rsidRDefault="00D16144" w:rsidP="004A57CE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  <w:u w:val="single"/>
        </w:rPr>
      </w:pPr>
      <w:r w:rsidRPr="00E02525">
        <w:rPr>
          <w:rFonts w:cs="Frutiger-BoldCn"/>
          <w:b/>
          <w:bCs/>
          <w:sz w:val="20"/>
          <w:szCs w:val="20"/>
          <w:u w:val="single"/>
        </w:rPr>
        <w:t>Activité artistique, culturelle ou récréative</w:t>
      </w:r>
    </w:p>
    <w:p w14:paraId="779CF261" w14:textId="77777777" w:rsidR="000717FB" w:rsidRPr="00E02525" w:rsidRDefault="000717FB" w:rsidP="004A57CE">
      <w:pPr>
        <w:autoSpaceDE w:val="0"/>
        <w:autoSpaceDN w:val="0"/>
        <w:adjustRightInd w:val="0"/>
        <w:spacing w:after="0" w:line="240" w:lineRule="auto"/>
        <w:jc w:val="both"/>
        <w:rPr>
          <w:rFonts w:cs="Frutiger-LightCn"/>
          <w:sz w:val="20"/>
          <w:szCs w:val="20"/>
        </w:rPr>
      </w:pPr>
      <w:r w:rsidRPr="00E02525">
        <w:rPr>
          <w:rFonts w:cs="Frutiger-LightCn"/>
          <w:sz w:val="20"/>
          <w:szCs w:val="20"/>
        </w:rPr>
        <w:t xml:space="preserve">Toute activité qui </w:t>
      </w:r>
    </w:p>
    <w:p w14:paraId="5B0B698C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rFonts w:cs="Frutiger-LightCn"/>
          <w:sz w:val="20"/>
          <w:szCs w:val="20"/>
        </w:rPr>
      </w:pPr>
      <w:r w:rsidRPr="00E02525">
        <w:rPr>
          <w:rFonts w:cs="Frutiger-LightCn"/>
          <w:sz w:val="20"/>
          <w:szCs w:val="20"/>
        </w:rPr>
        <w:t>soit vise à accroître la capacité d’un aîn</w:t>
      </w:r>
      <w:r w:rsidR="000717FB" w:rsidRPr="00E02525">
        <w:rPr>
          <w:rFonts w:cs="Frutiger-LightCn"/>
          <w:sz w:val="20"/>
          <w:szCs w:val="20"/>
        </w:rPr>
        <w:t xml:space="preserve">é à développer sa créativité, à </w:t>
      </w:r>
      <w:r w:rsidRPr="00E02525">
        <w:rPr>
          <w:rFonts w:cs="Frutiger-LightCn"/>
          <w:sz w:val="20"/>
          <w:szCs w:val="20"/>
        </w:rPr>
        <w:t>acquérir et à appliquer des connaissan</w:t>
      </w:r>
      <w:r w:rsidR="000717FB" w:rsidRPr="00E02525">
        <w:rPr>
          <w:rFonts w:cs="Frutiger-LightCn"/>
          <w:sz w:val="20"/>
          <w:szCs w:val="20"/>
        </w:rPr>
        <w:t xml:space="preserve">ces ou à améliorer sa dextérité </w:t>
      </w:r>
      <w:r w:rsidRPr="00E02525">
        <w:rPr>
          <w:rFonts w:cs="Frutiger-LightCn"/>
          <w:sz w:val="20"/>
          <w:szCs w:val="20"/>
        </w:rPr>
        <w:t>ou sa coordination dans une discipline artistique ou culturelle, telle que</w:t>
      </w:r>
    </w:p>
    <w:p w14:paraId="5FDD18DE" w14:textId="77777777" w:rsidR="00D16144" w:rsidRPr="00E02525" w:rsidRDefault="00D16144" w:rsidP="004A57CE">
      <w:pPr>
        <w:pStyle w:val="Paragraphedeliste"/>
        <w:numPr>
          <w:ilvl w:val="2"/>
          <w:numId w:val="4"/>
        </w:numPr>
        <w:spacing w:line="240" w:lineRule="auto"/>
        <w:ind w:left="1134" w:hanging="284"/>
        <w:jc w:val="both"/>
        <w:rPr>
          <w:rFonts w:cs="Frutiger-LightCn"/>
          <w:color w:val="000000"/>
          <w:sz w:val="20"/>
          <w:szCs w:val="20"/>
        </w:rPr>
      </w:pPr>
      <w:r w:rsidRPr="00E02525">
        <w:rPr>
          <w:rFonts w:cs="Frutiger-LightCn"/>
          <w:sz w:val="20"/>
          <w:szCs w:val="20"/>
        </w:rPr>
        <w:t xml:space="preserve">les arts </w:t>
      </w:r>
      <w:r w:rsidRPr="00E02525">
        <w:rPr>
          <w:rFonts w:cs="Frutiger-LightCn"/>
          <w:color w:val="000000"/>
          <w:sz w:val="20"/>
          <w:szCs w:val="20"/>
        </w:rPr>
        <w:t>littéraires (par exemple, la poési</w:t>
      </w:r>
      <w:r w:rsidR="000717FB" w:rsidRPr="00E02525">
        <w:rPr>
          <w:rFonts w:cs="Frutiger-LightCn"/>
          <w:color w:val="000000"/>
          <w:sz w:val="20"/>
          <w:szCs w:val="20"/>
        </w:rPr>
        <w:t xml:space="preserve">e, le roman, le conte, le récit </w:t>
      </w:r>
      <w:r w:rsidRPr="00E02525">
        <w:rPr>
          <w:rFonts w:cs="Frutiger-LightCn"/>
          <w:color w:val="000000"/>
          <w:sz w:val="20"/>
          <w:szCs w:val="20"/>
        </w:rPr>
        <w:t>et la nouvelle),</w:t>
      </w:r>
    </w:p>
    <w:p w14:paraId="400FE3E6" w14:textId="77777777" w:rsidR="00D16144" w:rsidRPr="00E02525" w:rsidRDefault="00D16144" w:rsidP="004A57CE">
      <w:pPr>
        <w:pStyle w:val="Paragraphedeliste"/>
        <w:numPr>
          <w:ilvl w:val="2"/>
          <w:numId w:val="4"/>
        </w:numPr>
        <w:spacing w:line="240" w:lineRule="auto"/>
        <w:ind w:left="1134" w:hanging="284"/>
        <w:jc w:val="both"/>
        <w:rPr>
          <w:rFonts w:cs="Frutiger-LightCn"/>
          <w:color w:val="000000"/>
          <w:sz w:val="20"/>
          <w:szCs w:val="20"/>
        </w:rPr>
      </w:pPr>
      <w:r w:rsidRPr="00E02525">
        <w:rPr>
          <w:rFonts w:cs="Frutiger-LightCn"/>
          <w:color w:val="000000"/>
          <w:sz w:val="20"/>
          <w:szCs w:val="20"/>
        </w:rPr>
        <w:t>les arts visuels (par exemple, la photo</w:t>
      </w:r>
      <w:r w:rsidR="000717FB" w:rsidRPr="00E02525">
        <w:rPr>
          <w:rFonts w:cs="Frutiger-LightCn"/>
          <w:color w:val="000000"/>
          <w:sz w:val="20"/>
          <w:szCs w:val="20"/>
        </w:rPr>
        <w:t xml:space="preserve">graphie, la peinture, le dessin </w:t>
      </w:r>
      <w:r w:rsidRPr="00E02525">
        <w:rPr>
          <w:rFonts w:cs="Frutiger-LightCn"/>
          <w:color w:val="000000"/>
          <w:sz w:val="20"/>
          <w:szCs w:val="20"/>
        </w:rPr>
        <w:t>et la sculpture),</w:t>
      </w:r>
    </w:p>
    <w:p w14:paraId="3CA6D3EF" w14:textId="77777777" w:rsidR="00D16144" w:rsidRPr="00E02525" w:rsidRDefault="00D16144" w:rsidP="004A57CE">
      <w:pPr>
        <w:pStyle w:val="Paragraphedeliste"/>
        <w:numPr>
          <w:ilvl w:val="2"/>
          <w:numId w:val="4"/>
        </w:numPr>
        <w:spacing w:line="240" w:lineRule="auto"/>
        <w:ind w:left="1134" w:hanging="284"/>
        <w:jc w:val="both"/>
        <w:rPr>
          <w:rFonts w:cs="Frutiger-LightCn"/>
          <w:color w:val="000000"/>
          <w:sz w:val="20"/>
          <w:szCs w:val="20"/>
        </w:rPr>
      </w:pPr>
      <w:r w:rsidRPr="00E02525">
        <w:rPr>
          <w:rFonts w:cs="Frutiger-LightCn"/>
          <w:color w:val="000000"/>
          <w:sz w:val="20"/>
          <w:szCs w:val="20"/>
        </w:rPr>
        <w:t>l’artisanat (par exemple, la broderie, la coutu</w:t>
      </w:r>
      <w:r w:rsidR="000717FB" w:rsidRPr="00E02525">
        <w:rPr>
          <w:rFonts w:cs="Frutiger-LightCn"/>
          <w:color w:val="000000"/>
          <w:sz w:val="20"/>
          <w:szCs w:val="20"/>
        </w:rPr>
        <w:t xml:space="preserve">re, le crochet, le tissage </w:t>
      </w:r>
      <w:r w:rsidRPr="00E02525">
        <w:rPr>
          <w:rFonts w:cs="Frutiger-LightCn"/>
          <w:color w:val="000000"/>
          <w:sz w:val="20"/>
          <w:szCs w:val="20"/>
        </w:rPr>
        <w:t>et le tricot),</w:t>
      </w:r>
    </w:p>
    <w:p w14:paraId="671D4872" w14:textId="77777777" w:rsidR="00D16144" w:rsidRPr="00E02525" w:rsidRDefault="00D16144" w:rsidP="004A57CE">
      <w:pPr>
        <w:pStyle w:val="Paragraphedeliste"/>
        <w:numPr>
          <w:ilvl w:val="2"/>
          <w:numId w:val="4"/>
        </w:numPr>
        <w:spacing w:line="240" w:lineRule="auto"/>
        <w:ind w:left="1134" w:hanging="284"/>
        <w:jc w:val="both"/>
        <w:rPr>
          <w:rFonts w:cs="Frutiger-LightCn"/>
          <w:color w:val="000000"/>
          <w:sz w:val="20"/>
          <w:szCs w:val="20"/>
        </w:rPr>
      </w:pPr>
      <w:r w:rsidRPr="00E02525">
        <w:rPr>
          <w:rFonts w:cs="Frutiger-LightCn"/>
          <w:color w:val="000000"/>
          <w:sz w:val="20"/>
          <w:szCs w:val="20"/>
        </w:rPr>
        <w:t>le chant, la musique et le théâtre,</w:t>
      </w:r>
    </w:p>
    <w:p w14:paraId="69712856" w14:textId="77777777" w:rsidR="00D16144" w:rsidRPr="00E02525" w:rsidRDefault="00D16144" w:rsidP="004A57CE">
      <w:pPr>
        <w:pStyle w:val="Paragraphedeliste"/>
        <w:numPr>
          <w:ilvl w:val="2"/>
          <w:numId w:val="4"/>
        </w:numPr>
        <w:spacing w:line="240" w:lineRule="auto"/>
        <w:ind w:left="1134" w:hanging="284"/>
        <w:jc w:val="both"/>
        <w:rPr>
          <w:rFonts w:cs="Frutiger-LightCn"/>
          <w:color w:val="000000"/>
          <w:sz w:val="20"/>
          <w:szCs w:val="20"/>
        </w:rPr>
      </w:pPr>
      <w:r w:rsidRPr="00E02525">
        <w:rPr>
          <w:rFonts w:cs="Frutiger-LightCn"/>
          <w:color w:val="000000"/>
          <w:sz w:val="20"/>
          <w:szCs w:val="20"/>
        </w:rPr>
        <w:t>les langues;</w:t>
      </w:r>
    </w:p>
    <w:p w14:paraId="35254CCD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rFonts w:cs="Frutiger-LightCn"/>
          <w:sz w:val="20"/>
          <w:szCs w:val="20"/>
        </w:rPr>
      </w:pPr>
      <w:r w:rsidRPr="00E02525">
        <w:rPr>
          <w:rFonts w:cs="Frutiger-LightCn"/>
          <w:sz w:val="20"/>
          <w:szCs w:val="20"/>
        </w:rPr>
        <w:t>soit est consacrée essentiellement aux milieux sauvages et naturels;</w:t>
      </w:r>
    </w:p>
    <w:p w14:paraId="73001AFA" w14:textId="77777777" w:rsidR="00D16144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rFonts w:cs="Frutiger-LightCn"/>
          <w:sz w:val="20"/>
          <w:szCs w:val="20"/>
        </w:rPr>
      </w:pPr>
      <w:r w:rsidRPr="00E02525">
        <w:rPr>
          <w:rFonts w:cs="Frutiger-LightCn"/>
          <w:sz w:val="20"/>
          <w:szCs w:val="20"/>
        </w:rPr>
        <w:t>soit est consacrée essentiellement à l’</w:t>
      </w:r>
      <w:r w:rsidR="006F7CFA" w:rsidRPr="00E02525">
        <w:rPr>
          <w:rFonts w:cs="Frutiger-LightCn"/>
          <w:sz w:val="20"/>
          <w:szCs w:val="20"/>
        </w:rPr>
        <w:t xml:space="preserve">utilisation des technologies de </w:t>
      </w:r>
      <w:r w:rsidRPr="00E02525">
        <w:rPr>
          <w:rFonts w:cs="Frutiger-LightCn"/>
          <w:sz w:val="20"/>
          <w:szCs w:val="20"/>
        </w:rPr>
        <w:t>l’information et des communications;</w:t>
      </w:r>
    </w:p>
    <w:p w14:paraId="6617E619" w14:textId="77777777" w:rsidR="00D16144" w:rsidRPr="004A57CE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rFonts w:cs="Frutiger-LightCn"/>
          <w:sz w:val="20"/>
          <w:szCs w:val="20"/>
        </w:rPr>
      </w:pPr>
      <w:r w:rsidRPr="004A57CE">
        <w:rPr>
          <w:rFonts w:cs="Frutiger-LightCn"/>
          <w:sz w:val="20"/>
          <w:szCs w:val="20"/>
        </w:rPr>
        <w:t xml:space="preserve">soit </w:t>
      </w:r>
      <w:proofErr w:type="spellStart"/>
      <w:r w:rsidRPr="004A57CE">
        <w:rPr>
          <w:rFonts w:cs="Frutiger-LightCn"/>
          <w:sz w:val="20"/>
          <w:szCs w:val="20"/>
        </w:rPr>
        <w:t>aide</w:t>
      </w:r>
      <w:proofErr w:type="spellEnd"/>
      <w:r w:rsidRPr="004A57CE">
        <w:rPr>
          <w:rFonts w:cs="Frutiger-LightCn"/>
          <w:sz w:val="20"/>
          <w:szCs w:val="20"/>
        </w:rPr>
        <w:t xml:space="preserve"> un aîné à améliorer et à utilise</w:t>
      </w:r>
      <w:r w:rsidR="006F7CFA" w:rsidRPr="004A57CE">
        <w:rPr>
          <w:rFonts w:cs="Frutiger-LightCn"/>
          <w:sz w:val="20"/>
          <w:szCs w:val="20"/>
        </w:rPr>
        <w:t xml:space="preserve">r ses capacités intellectuelles </w:t>
      </w:r>
      <w:r w:rsidRPr="004A57CE">
        <w:rPr>
          <w:rFonts w:cs="Frutiger-LightCn"/>
          <w:sz w:val="20"/>
          <w:szCs w:val="20"/>
        </w:rPr>
        <w:t>(</w:t>
      </w:r>
      <w:r w:rsidR="004A57CE" w:rsidRPr="004A57CE">
        <w:rPr>
          <w:rFonts w:cs="Frutiger-LightCn"/>
          <w:sz w:val="20"/>
          <w:szCs w:val="20"/>
        </w:rPr>
        <w:t>ex. :</w:t>
      </w:r>
      <w:r w:rsidRPr="004A57CE">
        <w:rPr>
          <w:rFonts w:cs="Frutiger-LightCn"/>
          <w:sz w:val="20"/>
          <w:szCs w:val="20"/>
        </w:rPr>
        <w:t xml:space="preserve"> jouer au bridge, aux échecs et au scrabble);</w:t>
      </w:r>
    </w:p>
    <w:p w14:paraId="3DE341E5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rFonts w:cs="Frutiger-LightCn"/>
          <w:sz w:val="20"/>
          <w:szCs w:val="20"/>
        </w:rPr>
      </w:pPr>
      <w:r w:rsidRPr="00E02525">
        <w:rPr>
          <w:rFonts w:cs="Frutiger-LightCn"/>
          <w:sz w:val="20"/>
          <w:szCs w:val="20"/>
        </w:rPr>
        <w:t xml:space="preserve">soit </w:t>
      </w:r>
      <w:proofErr w:type="spellStart"/>
      <w:r w:rsidRPr="00E02525">
        <w:rPr>
          <w:rFonts w:cs="Frutiger-LightCn"/>
          <w:sz w:val="20"/>
          <w:szCs w:val="20"/>
        </w:rPr>
        <w:t>aide</w:t>
      </w:r>
      <w:proofErr w:type="spellEnd"/>
      <w:r w:rsidRPr="00E02525">
        <w:rPr>
          <w:rFonts w:cs="Frutiger-LightCn"/>
          <w:sz w:val="20"/>
          <w:szCs w:val="20"/>
        </w:rPr>
        <w:t xml:space="preserve"> un aîné à acquérir des habilet</w:t>
      </w:r>
      <w:r w:rsidR="006F7CFA" w:rsidRPr="00E02525">
        <w:rPr>
          <w:rFonts w:cs="Frutiger-LightCn"/>
          <w:sz w:val="20"/>
          <w:szCs w:val="20"/>
        </w:rPr>
        <w:t xml:space="preserve">és (par exemple, la cuisine, la </w:t>
      </w:r>
      <w:r w:rsidRPr="00E02525">
        <w:rPr>
          <w:rFonts w:cs="Frutiger-LightCn"/>
          <w:sz w:val="20"/>
          <w:szCs w:val="20"/>
        </w:rPr>
        <w:t>menuiserie ou le montage de mouches à pêche).</w:t>
      </w:r>
    </w:p>
    <w:p w14:paraId="5263CED9" w14:textId="77777777" w:rsidR="00D16144" w:rsidRPr="00E02525" w:rsidRDefault="00D16144" w:rsidP="004A57CE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  <w:u w:val="single"/>
        </w:rPr>
      </w:pPr>
      <w:r w:rsidRPr="00E02525">
        <w:rPr>
          <w:rFonts w:cs="Frutiger-BoldCn"/>
          <w:b/>
          <w:bCs/>
          <w:sz w:val="20"/>
          <w:szCs w:val="20"/>
          <w:u w:val="single"/>
        </w:rPr>
        <w:t>Calcul du crédit d’impôt</w:t>
      </w:r>
    </w:p>
    <w:p w14:paraId="5A0340CF" w14:textId="77777777" w:rsidR="00D16144" w:rsidRPr="00E02525" w:rsidRDefault="00D16144" w:rsidP="004A57CE">
      <w:pPr>
        <w:autoSpaceDE w:val="0"/>
        <w:autoSpaceDN w:val="0"/>
        <w:adjustRightInd w:val="0"/>
        <w:spacing w:after="0" w:line="240" w:lineRule="auto"/>
        <w:jc w:val="both"/>
        <w:rPr>
          <w:rFonts w:cs="Frutiger-LightCn"/>
          <w:color w:val="000000"/>
          <w:sz w:val="20"/>
          <w:szCs w:val="20"/>
        </w:rPr>
      </w:pPr>
      <w:r w:rsidRPr="00E02525">
        <w:rPr>
          <w:rFonts w:cs="Frutiger-LightCn"/>
          <w:color w:val="000000"/>
          <w:sz w:val="20"/>
          <w:szCs w:val="20"/>
        </w:rPr>
        <w:t xml:space="preserve">Ce crédit d’impôt est égal au </w:t>
      </w:r>
      <w:r w:rsidRPr="00E02525">
        <w:rPr>
          <w:rFonts w:cs="Frutiger-BoldCn"/>
          <w:b/>
          <w:bCs/>
          <w:color w:val="000000"/>
          <w:sz w:val="20"/>
          <w:szCs w:val="20"/>
        </w:rPr>
        <w:t xml:space="preserve">moins élevé </w:t>
      </w:r>
      <w:r w:rsidRPr="00E02525">
        <w:rPr>
          <w:rFonts w:cs="Frutiger-LightCn"/>
          <w:color w:val="000000"/>
          <w:sz w:val="20"/>
          <w:szCs w:val="20"/>
        </w:rPr>
        <w:t>des montants suivants :</w:t>
      </w:r>
    </w:p>
    <w:p w14:paraId="49DA2735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rFonts w:cs="Frutiger-LightCn"/>
          <w:sz w:val="20"/>
          <w:szCs w:val="20"/>
        </w:rPr>
      </w:pPr>
      <w:r w:rsidRPr="00E02525">
        <w:rPr>
          <w:rFonts w:cs="Frutiger-LightCn"/>
          <w:color w:val="000000"/>
          <w:sz w:val="20"/>
          <w:szCs w:val="20"/>
        </w:rPr>
        <w:t xml:space="preserve">20 % </w:t>
      </w:r>
      <w:r w:rsidRPr="00E02525">
        <w:rPr>
          <w:rFonts w:cs="Frutiger-LightCn"/>
          <w:sz w:val="20"/>
          <w:szCs w:val="20"/>
        </w:rPr>
        <w:t>du montant des frais d’inscription</w:t>
      </w:r>
      <w:r w:rsidR="006F7CFA" w:rsidRPr="00E02525">
        <w:rPr>
          <w:rFonts w:cs="Frutiger-LightCn"/>
          <w:sz w:val="20"/>
          <w:szCs w:val="20"/>
        </w:rPr>
        <w:t xml:space="preserve"> ou d’adhésion donnant droit au </w:t>
      </w:r>
      <w:r w:rsidRPr="00E02525">
        <w:rPr>
          <w:rFonts w:cs="Frutiger-LightCn"/>
          <w:sz w:val="20"/>
          <w:szCs w:val="20"/>
        </w:rPr>
        <w:t>crédit (ce montant figure sur votre reçu);</w:t>
      </w:r>
    </w:p>
    <w:p w14:paraId="511EE635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rFonts w:cs="Frutiger-LightCn"/>
          <w:sz w:val="20"/>
          <w:szCs w:val="20"/>
        </w:rPr>
      </w:pPr>
      <w:r w:rsidRPr="00E02525">
        <w:rPr>
          <w:rFonts w:cs="Frutiger-LightCn"/>
          <w:sz w:val="20"/>
          <w:szCs w:val="20"/>
        </w:rPr>
        <w:t>40 $.</w:t>
      </w:r>
    </w:p>
    <w:p w14:paraId="297263CF" w14:textId="77777777" w:rsidR="00D16144" w:rsidRPr="00E02525" w:rsidRDefault="00D16144" w:rsidP="004A57CE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  <w:u w:val="single"/>
        </w:rPr>
      </w:pPr>
      <w:r w:rsidRPr="00E02525">
        <w:rPr>
          <w:rFonts w:cs="Frutiger-BoldCn"/>
          <w:b/>
          <w:bCs/>
          <w:sz w:val="20"/>
          <w:szCs w:val="20"/>
          <w:u w:val="single"/>
        </w:rPr>
        <w:t>Frais qui ne donnent pas droit au crédit</w:t>
      </w:r>
    </w:p>
    <w:p w14:paraId="246BCCE6" w14:textId="77777777" w:rsidR="00D16144" w:rsidRPr="00E02525" w:rsidRDefault="00D16144" w:rsidP="004A57CE">
      <w:pPr>
        <w:autoSpaceDE w:val="0"/>
        <w:autoSpaceDN w:val="0"/>
        <w:adjustRightInd w:val="0"/>
        <w:spacing w:after="0" w:line="240" w:lineRule="auto"/>
        <w:jc w:val="both"/>
        <w:rPr>
          <w:rFonts w:cs="Frutiger-LightCn"/>
          <w:color w:val="000000"/>
          <w:sz w:val="20"/>
          <w:szCs w:val="20"/>
        </w:rPr>
      </w:pPr>
      <w:r w:rsidRPr="004A57CE">
        <w:rPr>
          <w:rFonts w:cs="Frutiger-LightCn"/>
          <w:color w:val="000000"/>
          <w:sz w:val="20"/>
          <w:szCs w:val="20"/>
        </w:rPr>
        <w:t>Les frais suivants ne donnent pas droit au crédit d’impôt pour activités des aînés :</w:t>
      </w:r>
    </w:p>
    <w:p w14:paraId="56A05F15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rFonts w:cs="Frutiger-LightCn"/>
          <w:sz w:val="20"/>
          <w:szCs w:val="20"/>
        </w:rPr>
      </w:pPr>
      <w:r w:rsidRPr="00E02525">
        <w:rPr>
          <w:rFonts w:cs="Frutiger-LightCn"/>
          <w:color w:val="000000"/>
          <w:sz w:val="20"/>
          <w:szCs w:val="20"/>
        </w:rPr>
        <w:t>les frais payés pour un programme d’activités o</w:t>
      </w:r>
      <w:r w:rsidR="006F7CFA" w:rsidRPr="00E02525">
        <w:rPr>
          <w:rFonts w:cs="Frutiger-LightCn"/>
          <w:color w:val="000000"/>
          <w:sz w:val="20"/>
          <w:szCs w:val="20"/>
        </w:rPr>
        <w:t xml:space="preserve">ffert par une personne ou </w:t>
      </w:r>
      <w:r w:rsidRPr="00E02525">
        <w:rPr>
          <w:rFonts w:cs="Frutiger-LightCn"/>
          <w:color w:val="000000"/>
          <w:sz w:val="20"/>
          <w:szCs w:val="20"/>
        </w:rPr>
        <w:t>une société de personnes qui est, au moment</w:t>
      </w:r>
      <w:r w:rsidR="006F7CFA" w:rsidRPr="00E02525">
        <w:rPr>
          <w:rFonts w:cs="Frutiger-LightCn"/>
          <w:color w:val="000000"/>
          <w:sz w:val="20"/>
          <w:szCs w:val="20"/>
        </w:rPr>
        <w:t xml:space="preserve"> du paiement, </w:t>
      </w:r>
      <w:r w:rsidR="006F7CFA" w:rsidRPr="00E02525">
        <w:rPr>
          <w:rFonts w:cs="Frutiger-LightCn"/>
          <w:sz w:val="20"/>
          <w:szCs w:val="20"/>
        </w:rPr>
        <w:t xml:space="preserve">soit l’exploitant </w:t>
      </w:r>
      <w:r w:rsidRPr="00E02525">
        <w:rPr>
          <w:rFonts w:cs="Frutiger-LightCn"/>
          <w:sz w:val="20"/>
          <w:szCs w:val="20"/>
        </w:rPr>
        <w:t>d’une résidence privée pour aînés dans laq</w:t>
      </w:r>
      <w:r w:rsidR="006F7CFA" w:rsidRPr="00E02525">
        <w:rPr>
          <w:rFonts w:cs="Frutiger-LightCn"/>
          <w:sz w:val="20"/>
          <w:szCs w:val="20"/>
        </w:rPr>
        <w:t xml:space="preserve">uelle vous habitez, soit liée à </w:t>
      </w:r>
      <w:r w:rsidRPr="00E02525">
        <w:rPr>
          <w:rFonts w:cs="Frutiger-LightCn"/>
          <w:sz w:val="20"/>
          <w:szCs w:val="20"/>
        </w:rPr>
        <w:t>vous et n’est pas titulaire d’un numéro d’i</w:t>
      </w:r>
      <w:r w:rsidR="006F7CFA" w:rsidRPr="00E02525">
        <w:rPr>
          <w:rFonts w:cs="Frutiger-LightCn"/>
          <w:sz w:val="20"/>
          <w:szCs w:val="20"/>
        </w:rPr>
        <w:t xml:space="preserve">nscription attribué en vertu de </w:t>
      </w:r>
      <w:r w:rsidRPr="00E02525">
        <w:rPr>
          <w:rFonts w:cs="Frutiger-LightCn"/>
          <w:sz w:val="20"/>
          <w:szCs w:val="20"/>
        </w:rPr>
        <w:t>la Loi sur la taxe de vente du Québec;</w:t>
      </w:r>
    </w:p>
    <w:p w14:paraId="616C8610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rFonts w:cs="Frutiger-LightCn"/>
          <w:sz w:val="20"/>
          <w:szCs w:val="20"/>
        </w:rPr>
      </w:pPr>
      <w:r w:rsidRPr="00E02525">
        <w:rPr>
          <w:rFonts w:cs="Frutiger-LightCn"/>
          <w:sz w:val="20"/>
          <w:szCs w:val="20"/>
        </w:rPr>
        <w:t>les frais pour lesquels vous ou une aut</w:t>
      </w:r>
      <w:r w:rsidR="006F7CFA" w:rsidRPr="00E02525">
        <w:rPr>
          <w:rFonts w:cs="Frutiger-LightCn"/>
          <w:sz w:val="20"/>
          <w:szCs w:val="20"/>
        </w:rPr>
        <w:t xml:space="preserve">re personne (par exemple, votre </w:t>
      </w:r>
      <w:r w:rsidRPr="00E02525">
        <w:rPr>
          <w:rFonts w:cs="Frutiger-LightCn"/>
          <w:sz w:val="20"/>
          <w:szCs w:val="20"/>
        </w:rPr>
        <w:t>conjoint) avez obtenu ou pouvez obten</w:t>
      </w:r>
      <w:r w:rsidR="006F7CFA" w:rsidRPr="00E02525">
        <w:rPr>
          <w:rFonts w:cs="Frutiger-LightCn"/>
          <w:sz w:val="20"/>
          <w:szCs w:val="20"/>
        </w:rPr>
        <w:t xml:space="preserve">ir un remboursement, sauf si ce </w:t>
      </w:r>
      <w:r w:rsidRPr="00E02525">
        <w:rPr>
          <w:rFonts w:cs="Frutiger-LightCn"/>
          <w:sz w:val="20"/>
          <w:szCs w:val="20"/>
        </w:rPr>
        <w:t>remboursement a été inclus dans votre reve</w:t>
      </w:r>
      <w:r w:rsidR="006F7CFA" w:rsidRPr="00E02525">
        <w:rPr>
          <w:rFonts w:cs="Frutiger-LightCn"/>
          <w:sz w:val="20"/>
          <w:szCs w:val="20"/>
        </w:rPr>
        <w:t xml:space="preserve">nu ou dans celui de cette autre </w:t>
      </w:r>
      <w:r w:rsidRPr="00E02525">
        <w:rPr>
          <w:rFonts w:cs="Frutiger-LightCn"/>
          <w:sz w:val="20"/>
          <w:szCs w:val="20"/>
        </w:rPr>
        <w:t xml:space="preserve">personne, et qu’il ne peut pas être déduit </w:t>
      </w:r>
      <w:r w:rsidR="006F7CFA" w:rsidRPr="00E02525">
        <w:rPr>
          <w:rFonts w:cs="Frutiger-LightCn"/>
          <w:sz w:val="20"/>
          <w:szCs w:val="20"/>
        </w:rPr>
        <w:t xml:space="preserve">ailleurs dans votre déclaration </w:t>
      </w:r>
      <w:r w:rsidRPr="00E02525">
        <w:rPr>
          <w:rFonts w:cs="Frutiger-LightCn"/>
          <w:sz w:val="20"/>
          <w:szCs w:val="20"/>
        </w:rPr>
        <w:t>ou dans la sienne;</w:t>
      </w:r>
    </w:p>
    <w:p w14:paraId="1B60010F" w14:textId="77777777" w:rsidR="00D16144" w:rsidRPr="00E02525" w:rsidRDefault="00D16144" w:rsidP="004A57CE">
      <w:pPr>
        <w:pStyle w:val="Paragraphedeliste"/>
        <w:numPr>
          <w:ilvl w:val="0"/>
          <w:numId w:val="1"/>
        </w:numPr>
        <w:spacing w:line="240" w:lineRule="auto"/>
        <w:ind w:left="851" w:hanging="284"/>
        <w:jc w:val="both"/>
        <w:rPr>
          <w:rFonts w:cs="Frutiger-LightCn"/>
          <w:color w:val="000000"/>
          <w:sz w:val="20"/>
          <w:szCs w:val="20"/>
        </w:rPr>
      </w:pPr>
      <w:r w:rsidRPr="00E02525">
        <w:rPr>
          <w:rFonts w:cs="Frutiger-LightCn"/>
          <w:sz w:val="20"/>
          <w:szCs w:val="20"/>
        </w:rPr>
        <w:t>les frais qui ont déjà</w:t>
      </w:r>
      <w:r w:rsidRPr="00E02525">
        <w:rPr>
          <w:rFonts w:cs="Frutiger-LightCn"/>
          <w:color w:val="000000"/>
          <w:sz w:val="20"/>
          <w:szCs w:val="20"/>
        </w:rPr>
        <w:t xml:space="preserve"> servi à calculer un au</w:t>
      </w:r>
      <w:r w:rsidR="006F7CFA" w:rsidRPr="00E02525">
        <w:rPr>
          <w:rFonts w:cs="Frutiger-LightCn"/>
          <w:color w:val="000000"/>
          <w:sz w:val="20"/>
          <w:szCs w:val="20"/>
        </w:rPr>
        <w:t xml:space="preserve">tre crédit d’impôt remboursable </w:t>
      </w:r>
      <w:r w:rsidRPr="00E02525">
        <w:rPr>
          <w:rFonts w:cs="Frutiger-LightCn"/>
          <w:color w:val="000000"/>
          <w:sz w:val="20"/>
          <w:szCs w:val="20"/>
        </w:rPr>
        <w:t>ou non remboursable que vous ou une autre personne avez demandé.</w:t>
      </w:r>
    </w:p>
    <w:sectPr w:rsidR="00D16144" w:rsidRPr="00E02525" w:rsidSect="00D13485">
      <w:pgSz w:w="12240" w:h="15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F2394"/>
    <w:multiLevelType w:val="hybridMultilevel"/>
    <w:tmpl w:val="C1D804A6"/>
    <w:lvl w:ilvl="0" w:tplc="EA10128E">
      <w:numFmt w:val="bullet"/>
      <w:lvlText w:val="—"/>
      <w:lvlJc w:val="left"/>
      <w:pPr>
        <w:ind w:left="2138" w:hanging="360"/>
      </w:pPr>
      <w:rPr>
        <w:rFonts w:ascii="Calibri" w:eastAsiaTheme="minorHAnsi" w:hAnsi="Calibri" w:cs="Frutiger-LightCn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0128E">
      <w:numFmt w:val="bullet"/>
      <w:lvlText w:val="—"/>
      <w:lvlJc w:val="left"/>
      <w:pPr>
        <w:ind w:left="2160" w:hanging="360"/>
      </w:pPr>
      <w:rPr>
        <w:rFonts w:ascii="Calibri" w:eastAsiaTheme="minorHAnsi" w:hAnsi="Calibri" w:cs="Frutiger-LightCn" w:hint="default"/>
        <w:color w:val="00000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6540E"/>
    <w:multiLevelType w:val="hybridMultilevel"/>
    <w:tmpl w:val="7F5200C0"/>
    <w:lvl w:ilvl="0" w:tplc="26B66AEC">
      <w:numFmt w:val="bullet"/>
      <w:lvlText w:val="•"/>
      <w:lvlJc w:val="left"/>
      <w:pPr>
        <w:ind w:left="1428" w:hanging="360"/>
      </w:pPr>
      <w:rPr>
        <w:rFonts w:ascii="Calibri" w:eastAsiaTheme="minorHAnsi" w:hAnsi="Calibri" w:cs="Frutiger-LightCn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097051"/>
    <w:multiLevelType w:val="hybridMultilevel"/>
    <w:tmpl w:val="6AE44A20"/>
    <w:lvl w:ilvl="0" w:tplc="26B66AEC">
      <w:numFmt w:val="bullet"/>
      <w:lvlText w:val="•"/>
      <w:lvlJc w:val="left"/>
      <w:pPr>
        <w:ind w:left="720" w:hanging="360"/>
      </w:pPr>
      <w:rPr>
        <w:rFonts w:ascii="Calibri" w:eastAsiaTheme="minorHAnsi" w:hAnsi="Calibri" w:cs="Frutiger-LightCn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194D"/>
    <w:multiLevelType w:val="hybridMultilevel"/>
    <w:tmpl w:val="8C96FD0C"/>
    <w:lvl w:ilvl="0" w:tplc="0C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144"/>
    <w:rsid w:val="00017269"/>
    <w:rsid w:val="000717FB"/>
    <w:rsid w:val="000A7A86"/>
    <w:rsid w:val="000F71B8"/>
    <w:rsid w:val="001421B3"/>
    <w:rsid w:val="001D1C18"/>
    <w:rsid w:val="00261374"/>
    <w:rsid w:val="004A57CE"/>
    <w:rsid w:val="00642B37"/>
    <w:rsid w:val="006A7F07"/>
    <w:rsid w:val="006F7CFA"/>
    <w:rsid w:val="00926247"/>
    <w:rsid w:val="00B92E86"/>
    <w:rsid w:val="00C72A77"/>
    <w:rsid w:val="00D13485"/>
    <w:rsid w:val="00D16144"/>
    <w:rsid w:val="00E02525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91AD"/>
  <w15:docId w15:val="{2E5CB161-B04F-4601-92AD-16A6A891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F7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C8111-04AE-497E-B239-6ED0E0BF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Comptabilité Côté</dc:creator>
  <cp:keywords/>
  <dc:description/>
  <cp:lastModifiedBy>Melanie Cote</cp:lastModifiedBy>
  <cp:revision>9</cp:revision>
  <dcterms:created xsi:type="dcterms:W3CDTF">2015-01-30T14:24:00Z</dcterms:created>
  <dcterms:modified xsi:type="dcterms:W3CDTF">2021-02-22T23:11:00Z</dcterms:modified>
</cp:coreProperties>
</file>